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ACD" w:rsidRDefault="00417FC4">
      <w:pPr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</w:t>
      </w:r>
    </w:p>
    <w:p w:rsidR="00B86ACD" w:rsidRDefault="00417FC4">
      <w:pPr>
        <w:jc w:val="both"/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</w:pPr>
      <w:r>
        <w:rPr>
          <w:rFonts w:ascii="Calibri" w:eastAsia="Calibri" w:hAnsi="Calibri" w:cs="Calibri"/>
          <w:b/>
        </w:rPr>
        <w:t xml:space="preserve">                                    </w:t>
      </w:r>
      <w:r>
        <w:rPr>
          <w:rFonts w:ascii="Times New Roman" w:eastAsia="Times New Roman" w:hAnsi="Times New Roman" w:cs="Times New Roman"/>
          <w:b/>
          <w:sz w:val="28"/>
        </w:rPr>
        <w:t xml:space="preserve">La nostra azienda fonda su di un sistema di qualità garantita e certificata, una tradizione secolare che dal 1946 </w:t>
      </w:r>
      <w:r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>testimonia e valorizza l'epocale e duro lavoro contadino.</w:t>
      </w:r>
    </w:p>
    <w:p w:rsidR="00B86ACD" w:rsidRDefault="00417FC4">
      <w:pPr>
        <w:jc w:val="both"/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Da </w:t>
      </w:r>
      <w:r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 xml:space="preserve">vigneti, interamente ristrutturati secondo le più scrupolose tecniche agronomiche e coltivati con il metodo dei disciplinari di produzione integrata della regione Campania, nascono vini di eccellente qualità e genuinità, </w:t>
      </w:r>
      <w:r>
        <w:rPr>
          <w:rFonts w:ascii="Times New Roman" w:eastAsia="Times New Roman" w:hAnsi="Times New Roman" w:cs="Times New Roman"/>
          <w:b/>
          <w:sz w:val="28"/>
        </w:rPr>
        <w:t>una diversità di gusti e di caratte</w:t>
      </w:r>
      <w:r>
        <w:rPr>
          <w:rFonts w:ascii="Times New Roman" w:eastAsia="Times New Roman" w:hAnsi="Times New Roman" w:cs="Times New Roman"/>
          <w:b/>
          <w:sz w:val="28"/>
        </w:rPr>
        <w:t xml:space="preserve">ristiche organolettiche secondo la </w:t>
      </w:r>
      <w:r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>lavorazione di uve pregiate, selezionate e vinificate utilizzando le più moderne tecnologie e con lo scrupoloso rispetto delle tradizioni e delle migliori condizioni igienico-sanitarie a garanzia del consumatore.</w:t>
      </w:r>
    </w:p>
    <w:p w:rsidR="00B86ACD" w:rsidRDefault="00417FC4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Cantine 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Mediterranee ha reinterpretato, in chiave moderna, un patrimonio di cultura e tradizioni  senza paragoni. Vini di qualità elevata, prodotti con  attente cure in vigna e in cantina, che raccontano le emozioni di un territorio, le sue tradizioni, la sua anti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ca cultura enologica.</w:t>
      </w:r>
    </w:p>
    <w:p w:rsidR="00B86ACD" w:rsidRDefault="00417FC4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Cantine Mediterranee tende a valorizzare i vini tipici della Campania, con particolare riguardo all’area vesuviana, del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sannio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beneventano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 e dell’Irpinia. Culle di antiche tradizione vitivinicole da cui si ricavano vini famosi in tutto il mondo: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Falanghina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 del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Sannio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 ,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Aglianico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 del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Sannio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 , Greco di tufo ,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Fiano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 di Avellino e la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Lacryma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Christi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 del Vesuvio che veniva prodotto negli antichi tempi da </w:t>
      </w:r>
      <w:hyperlink r:id="rId4">
        <w:r>
          <w:rPr>
            <w:rFonts w:ascii="Times New Roman" w:eastAsia="Times New Roman" w:hAnsi="Times New Roman" w:cs="Times New Roman"/>
            <w:b/>
            <w:color w:val="000000"/>
            <w:sz w:val="28"/>
            <w:u w:val="single"/>
            <w:shd w:val="clear" w:color="auto" w:fill="FFFFFF"/>
          </w:rPr>
          <w:t>monaci</w:t>
        </w:r>
      </w:hyperlink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, il cui convento sorgeva sulle pendici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 del </w:t>
      </w:r>
      <w:hyperlink r:id="rId5">
        <w:r>
          <w:rPr>
            <w:rFonts w:ascii="Times New Roman" w:eastAsia="Times New Roman" w:hAnsi="Times New Roman" w:cs="Times New Roman"/>
            <w:b/>
            <w:color w:val="000000"/>
            <w:sz w:val="28"/>
            <w:u w:val="single"/>
            <w:shd w:val="clear" w:color="auto" w:fill="FFFFFF"/>
          </w:rPr>
          <w:t>Vesuvio</w:t>
        </w:r>
      </w:hyperlink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; 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 la fama di questo meraviglioso angolo di mondo e del suo vino ha fatto fiorire miti e leggende sul nome del vino raccogliendo estimatori in tutto il mondo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"Dio riconoscendo nel Golfo di N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 xml:space="preserve">apoli un lembo di cielo strappato da Lucifero durante la caduta verso gl'inferi, pianse e laddove caddero le lacrime divine sorse la vite del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Lacryma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Christi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"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…</w:t>
      </w:r>
    </w:p>
    <w:p w:rsidR="00B86ACD" w:rsidRDefault="00417FC4">
      <w:pPr>
        <w:jc w:val="right"/>
        <w:rPr>
          <w:rFonts w:ascii="Edwardian Script ITC" w:eastAsia="Edwardian Script ITC" w:hAnsi="Edwardian Script ITC" w:cs="Edwardian Script ITC"/>
          <w:b/>
          <w:color w:val="000000"/>
          <w:sz w:val="44"/>
          <w:shd w:val="clear" w:color="auto" w:fill="FFFFFF"/>
        </w:rPr>
      </w:pPr>
      <w:r>
        <w:rPr>
          <w:rFonts w:ascii="Edwardian Script ITC" w:eastAsia="Edwardian Script ITC" w:hAnsi="Edwardian Script ITC" w:cs="Edwardian Script ITC"/>
          <w:b/>
          <w:color w:val="000000"/>
          <w:sz w:val="44"/>
          <w:shd w:val="clear" w:color="auto" w:fill="FFFFFF"/>
        </w:rPr>
        <w:t>Cantine Mediterranee</w:t>
      </w:r>
    </w:p>
    <w:p w:rsidR="00B86ACD" w:rsidRDefault="00B86ACD">
      <w:pPr>
        <w:jc w:val="both"/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</w:pPr>
    </w:p>
    <w:p w:rsidR="00B86ACD" w:rsidRDefault="00B86ACD">
      <w:pPr>
        <w:jc w:val="both"/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</w:pPr>
    </w:p>
    <w:p w:rsidR="00B86ACD" w:rsidRDefault="00B86ACD">
      <w:pPr>
        <w:jc w:val="both"/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</w:pPr>
      <w:r>
        <w:object w:dxaOrig="4096" w:dyaOrig="3556">
          <v:rect id="rectole0000000001" o:spid="_x0000_i1025" style="width:204.6pt;height:177.6pt" o:ole="" o:preferrelative="t" stroked="f">
            <v:imagedata r:id="rId6" o:title=""/>
          </v:rect>
          <o:OLEObject Type="Embed" ProgID="StaticMetafile" ShapeID="rectole0000000001" DrawAspect="Content" ObjectID="_1497084454" r:id="rId7"/>
        </w:object>
      </w:r>
    </w:p>
    <w:p w:rsidR="00B86ACD" w:rsidRDefault="00417FC4">
      <w:pPr>
        <w:jc w:val="both"/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 xml:space="preserve">                           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>Our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 xml:space="preserve"> company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>relies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 xml:space="preserve"> on a system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>of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>guaranteed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>quality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>certified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 xml:space="preserve">, a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>secular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>tradition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>since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 xml:space="preserve"> 1946,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>testifies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>enhances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 xml:space="preserve"> the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>epochal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 xml:space="preserve"> and hard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>working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>farmer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>.</w:t>
      </w:r>
    </w:p>
    <w:p w:rsidR="00B86ACD" w:rsidRDefault="00417FC4">
      <w:pPr>
        <w:jc w:val="both"/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>From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>vineyards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>entirely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>renovated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>according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>to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 xml:space="preserve"> the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>most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>stringent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>f</w:t>
      </w:r>
      <w:r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>arming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>techniques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>cultured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>by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 xml:space="preserve"> the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>method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>of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>integrated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 xml:space="preserve"> production in the Campania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>region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 xml:space="preserve">, produce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>wines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>of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>excellent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>quality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>authenticity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 xml:space="preserve">, a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>diversity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>of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>tastes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>sensory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>characteristics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>according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>to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 xml:space="preserve"> the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>working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>of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 xml:space="preserve"> fine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>grapes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>selected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>vinif</w:t>
      </w:r>
      <w:r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>ied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>using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 xml:space="preserve"> the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>most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>modern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>technologies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>with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>scrupulous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>adherence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>to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 xml:space="preserve"> the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>traditions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 xml:space="preserve"> and the best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>sanitary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>conditions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>to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>guarantee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 xml:space="preserve"> the consumer.</w:t>
      </w:r>
    </w:p>
    <w:p w:rsidR="00B86ACD" w:rsidRDefault="00417FC4">
      <w:pPr>
        <w:jc w:val="both"/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 xml:space="preserve">Cantine Mediterranee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>has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>reinterpreted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 xml:space="preserve"> in a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>modern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 xml:space="preserve"> key, a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>wealth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>of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 xml:space="preserve"> culture and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>traditions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 xml:space="preserve"> are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>unmatched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>Win</w:t>
      </w:r>
      <w:r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>es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>high-quality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>products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>with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>attentive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 xml:space="preserve"> care in the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>vineyard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 xml:space="preserve"> and in the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>cellar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>which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>tell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 xml:space="preserve"> the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>emotions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>of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>territory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>its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>traditions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>its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>ancient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 xml:space="preserve"> wine culture.</w:t>
      </w:r>
    </w:p>
    <w:p w:rsidR="00B86ACD" w:rsidRDefault="00417FC4">
      <w:pPr>
        <w:jc w:val="both"/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 xml:space="preserve">Cantine Mediterranee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>tends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>to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>enhance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 xml:space="preserve"> the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>wines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>of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 xml:space="preserve"> Campania,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>with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>particular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>regard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>to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 xml:space="preserve"> the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>Ve</w:t>
      </w:r>
      <w:r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>suvius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 xml:space="preserve">, the Irpinia and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>Sannio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 xml:space="preserve"> Benevento.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>Cradles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>of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>ancient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 xml:space="preserve"> wine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>tradition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>that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>produces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>wines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>famous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>all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>over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 xml:space="preserve"> the world: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>Falanghina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 xml:space="preserve"> del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>Sannio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>Aglianico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 xml:space="preserve"> del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>Sannio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 xml:space="preserve">, Greco di Tufo, 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>Fiano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 xml:space="preserve"> di Avellino and the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>Lacryma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>Christi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 xml:space="preserve"> del Vesuvio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>which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>was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>produced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>by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>monks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>ancient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>times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>whose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>convent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>stood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 xml:space="preserve"> on the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>slopes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>of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>Vesuvius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 xml:space="preserve">, the fame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>of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>this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>wonderful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 xml:space="preserve"> corner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>of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 xml:space="preserve"> the world and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>its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 xml:space="preserve"> wine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>has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>given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 xml:space="preserve"> rise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>to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>myths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>legends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>about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 xml:space="preserve"> the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>name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>of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 xml:space="preserve"> the wine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>collecting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>admirers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>around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 xml:space="preserve"> the world, "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>recognizing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>God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 xml:space="preserve"> in </w:t>
      </w:r>
      <w:r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 xml:space="preserve">the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>Gulf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>of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>Naples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 xml:space="preserve">, a strip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>of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>sky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>torn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>by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>Lucifer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>during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 xml:space="preserve"> the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>fall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>to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 xml:space="preserve"> the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>underworld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 xml:space="preserve"> ,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>where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>she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>wept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>his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>tears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>fell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 xml:space="preserve"> divine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>arose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>screw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>Lacryma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>Christi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 xml:space="preserve"> "...</w:t>
      </w:r>
    </w:p>
    <w:p w:rsidR="00B86ACD" w:rsidRDefault="00B86ACD">
      <w:pPr>
        <w:jc w:val="both"/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</w:pPr>
    </w:p>
    <w:p w:rsidR="00B86ACD" w:rsidRDefault="00417FC4">
      <w:pPr>
        <w:jc w:val="right"/>
        <w:rPr>
          <w:rFonts w:ascii="Edwardian Script ITC" w:eastAsia="Edwardian Script ITC" w:hAnsi="Edwardian Script ITC" w:cs="Edwardian Script ITC"/>
          <w:b/>
          <w:color w:val="000000"/>
          <w:sz w:val="44"/>
          <w:shd w:val="clear" w:color="auto" w:fill="FFFFFF"/>
        </w:rPr>
      </w:pPr>
      <w:r>
        <w:rPr>
          <w:rFonts w:ascii="Edwardian Script ITC" w:eastAsia="Edwardian Script ITC" w:hAnsi="Edwardian Script ITC" w:cs="Edwardian Script ITC"/>
          <w:b/>
          <w:color w:val="000000"/>
          <w:sz w:val="44"/>
          <w:shd w:val="clear" w:color="auto" w:fill="FFFFFF"/>
        </w:rPr>
        <w:lastRenderedPageBreak/>
        <w:t>Cantine Mediterranee</w:t>
      </w:r>
    </w:p>
    <w:p w:rsidR="00B86ACD" w:rsidRDefault="00B86ACD">
      <w:pPr>
        <w:jc w:val="both"/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</w:pPr>
    </w:p>
    <w:sectPr w:rsidR="00B86AC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B86ACD"/>
    <w:rsid w:val="00417FC4"/>
    <w:rsid w:val="00B86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it.wikipedia.org/wiki/Vesuvio" TargetMode="External"/><Relationship Id="rId4" Type="http://schemas.openxmlformats.org/officeDocument/2006/relationships/hyperlink" Target="http://it.wikipedia.org/wiki/Monaco_(religione)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554</Words>
  <Characters>3162</Characters>
  <Application>Microsoft Office Word</Application>
  <DocSecurity>0</DocSecurity>
  <Lines>26</Lines>
  <Paragraphs>7</Paragraphs>
  <ScaleCrop>false</ScaleCrop>
  <Company/>
  <LinksUpToDate>false</LinksUpToDate>
  <CharactersWithSpaces>3709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Enzo Napoletano</cp:lastModifiedBy>
  <cp:revision>3</cp:revision>
  <dcterms:created xsi:type="dcterms:W3CDTF">2015-06-29T10:01:00Z</dcterms:created>
  <dcterms:modified xsi:type="dcterms:W3CDTF">2015-06-29T10:01:00Z</dcterms:modified>
</cp:coreProperties>
</file>